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280" w:type="dxa"/>
        <w:tblLook w:val="04A0" w:firstRow="1" w:lastRow="0" w:firstColumn="1" w:lastColumn="0" w:noHBand="0" w:noVBand="1"/>
      </w:tblPr>
      <w:tblGrid>
        <w:gridCol w:w="3716"/>
        <w:gridCol w:w="840"/>
        <w:gridCol w:w="1209"/>
        <w:gridCol w:w="903"/>
        <w:gridCol w:w="1063"/>
        <w:gridCol w:w="1213"/>
        <w:gridCol w:w="1119"/>
        <w:gridCol w:w="1316"/>
        <w:gridCol w:w="808"/>
        <w:gridCol w:w="1098"/>
        <w:gridCol w:w="995"/>
      </w:tblGrid>
      <w:tr w:rsidR="00FB190E" w:rsidRPr="00FB190E" w:rsidTr="0055299C">
        <w:tc>
          <w:tcPr>
            <w:tcW w:w="14280" w:type="dxa"/>
            <w:gridSpan w:val="11"/>
          </w:tcPr>
          <w:p w:rsidR="00FB190E" w:rsidRPr="00FB190E" w:rsidRDefault="00FB190E" w:rsidP="00FB190E">
            <w:pPr>
              <w:jc w:val="center"/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آمار معاملات قراردادهای اختیار خرید سکه روز چهارشنبه مورخ 24/09/1395</w:t>
            </w:r>
          </w:p>
        </w:tc>
      </w:tr>
      <w:tr w:rsidR="00B53D34" w:rsidRPr="00FB190E" w:rsidTr="00504AE4">
        <w:tc>
          <w:tcPr>
            <w:tcW w:w="3716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شرح</w:t>
            </w:r>
            <w:r>
              <w:rPr>
                <w:rFonts w:hint="cs"/>
                <w:szCs w:val="24"/>
                <w:rtl/>
              </w:rPr>
              <w:t xml:space="preserve"> قرارداد و نماد معاملاتی</w:t>
            </w:r>
          </w:p>
        </w:tc>
        <w:tc>
          <w:tcPr>
            <w:tcW w:w="840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حجم</w:t>
            </w:r>
          </w:p>
        </w:tc>
        <w:tc>
          <w:tcPr>
            <w:tcW w:w="1209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ارزش معامله (ریال)</w:t>
            </w:r>
          </w:p>
        </w:tc>
        <w:tc>
          <w:tcPr>
            <w:tcW w:w="90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بالاترین (ریال)</w:t>
            </w:r>
          </w:p>
        </w:tc>
        <w:tc>
          <w:tcPr>
            <w:tcW w:w="106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پایین ترین (ریال)</w:t>
            </w:r>
          </w:p>
        </w:tc>
        <w:tc>
          <w:tcPr>
            <w:tcW w:w="121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آخرین (ریال)</w:t>
            </w:r>
          </w:p>
        </w:tc>
        <w:tc>
          <w:tcPr>
            <w:tcW w:w="1119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اولین (ریال)</w:t>
            </w:r>
          </w:p>
        </w:tc>
        <w:tc>
          <w:tcPr>
            <w:tcW w:w="1316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موقعیت‌های باز</w:t>
            </w:r>
          </w:p>
        </w:tc>
        <w:tc>
          <w:tcPr>
            <w:tcW w:w="808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تغییر</w:t>
            </w:r>
          </w:p>
        </w:tc>
        <w:tc>
          <w:tcPr>
            <w:tcW w:w="1098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قیمت پایانی</w:t>
            </w:r>
          </w:p>
        </w:tc>
        <w:tc>
          <w:tcPr>
            <w:tcW w:w="995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درصد تغ</w:t>
            </w:r>
            <w:r w:rsidRPr="00FB190E">
              <w:rPr>
                <w:rFonts w:hint="cs"/>
                <w:szCs w:val="24"/>
                <w:rtl/>
              </w:rPr>
              <w:t>ییر</w:t>
            </w:r>
          </w:p>
        </w:tc>
      </w:tr>
      <w:tr w:rsidR="00B53D34" w:rsidRPr="00FB190E" w:rsidTr="00B53D34">
        <w:tc>
          <w:tcPr>
            <w:tcW w:w="3716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8760FB">
              <w:rPr>
                <w:szCs w:val="24"/>
                <w:rtl/>
              </w:rPr>
              <w:t>قرارداد اخت</w:t>
            </w:r>
            <w:r w:rsidRPr="008760FB">
              <w:rPr>
                <w:rFonts w:hint="cs"/>
                <w:szCs w:val="24"/>
                <w:rtl/>
              </w:rPr>
              <w:t>یار</w:t>
            </w:r>
            <w:r w:rsidRPr="008760FB">
              <w:rPr>
                <w:szCs w:val="24"/>
                <w:rtl/>
              </w:rPr>
              <w:t xml:space="preserve"> معامله خر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سررس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د</w:t>
            </w:r>
            <w:r w:rsidRPr="008760FB">
              <w:rPr>
                <w:rFonts w:hint="cs"/>
                <w:szCs w:val="24"/>
                <w:rtl/>
              </w:rPr>
              <w:t>ی</w:t>
            </w:r>
            <w:r w:rsidRPr="008760FB">
              <w:rPr>
                <w:szCs w:val="24"/>
                <w:rtl/>
              </w:rPr>
              <w:t xml:space="preserve"> ماه 95 با ق</w:t>
            </w:r>
            <w:r w:rsidRPr="008760FB">
              <w:rPr>
                <w:rFonts w:hint="cs"/>
                <w:szCs w:val="24"/>
                <w:rtl/>
              </w:rPr>
              <w:t>یمت</w:t>
            </w:r>
            <w:r w:rsidRPr="008760FB">
              <w:rPr>
                <w:szCs w:val="24"/>
                <w:rtl/>
              </w:rPr>
              <w:t xml:space="preserve"> اعمال 11،000،000 ر</w:t>
            </w:r>
            <w:r w:rsidRPr="008760FB">
              <w:rPr>
                <w:rFonts w:hint="cs"/>
                <w:szCs w:val="24"/>
                <w:rtl/>
              </w:rPr>
              <w:t>یال</w:t>
            </w:r>
            <w:r>
              <w:rPr>
                <w:rFonts w:hint="cs"/>
                <w:szCs w:val="24"/>
                <w:rtl/>
              </w:rPr>
              <w:t xml:space="preserve"> (</w:t>
            </w:r>
            <w:r w:rsidRPr="00B53D34">
              <w:rPr>
                <w:szCs w:val="24"/>
              </w:rPr>
              <w:t>GCDY95C1100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40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199</w:t>
            </w:r>
          </w:p>
        </w:tc>
        <w:tc>
          <w:tcPr>
            <w:tcW w:w="1209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rFonts w:hint="cs"/>
                <w:szCs w:val="24"/>
                <w:rtl/>
              </w:rPr>
              <w:t>101،261،974</w:t>
            </w:r>
          </w:p>
        </w:tc>
        <w:tc>
          <w:tcPr>
            <w:tcW w:w="90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550,004</w:t>
            </w:r>
          </w:p>
        </w:tc>
        <w:tc>
          <w:tcPr>
            <w:tcW w:w="106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460,000</w:t>
            </w:r>
          </w:p>
        </w:tc>
        <w:tc>
          <w:tcPr>
            <w:tcW w:w="121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520,000</w:t>
            </w:r>
          </w:p>
        </w:tc>
        <w:tc>
          <w:tcPr>
            <w:tcW w:w="1119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510,433</w:t>
            </w:r>
          </w:p>
        </w:tc>
        <w:tc>
          <w:tcPr>
            <w:tcW w:w="1316" w:type="dxa"/>
          </w:tcPr>
          <w:p w:rsidR="00B53D34" w:rsidRPr="00FB190E" w:rsidRDefault="000A66B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126</w:t>
            </w:r>
          </w:p>
        </w:tc>
        <w:tc>
          <w:tcPr>
            <w:tcW w:w="808" w:type="dxa"/>
          </w:tcPr>
          <w:p w:rsidR="00B53D34" w:rsidRPr="00FB190E" w:rsidRDefault="000A66B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-</w:t>
            </w:r>
          </w:p>
        </w:tc>
        <w:tc>
          <w:tcPr>
            <w:tcW w:w="1098" w:type="dxa"/>
          </w:tcPr>
          <w:p w:rsidR="00B53D34" w:rsidRPr="008760FB" w:rsidRDefault="00B53D34" w:rsidP="008760FB">
            <w:pPr>
              <w:rPr>
                <w:szCs w:val="24"/>
              </w:rPr>
            </w:pPr>
            <w:r w:rsidRPr="008760FB">
              <w:rPr>
                <w:szCs w:val="24"/>
                <w:rtl/>
              </w:rPr>
              <w:t>508,854</w:t>
            </w:r>
          </w:p>
        </w:tc>
        <w:tc>
          <w:tcPr>
            <w:tcW w:w="995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-</w:t>
            </w:r>
          </w:p>
        </w:tc>
      </w:tr>
      <w:tr w:rsidR="00B53D34" w:rsidRPr="00FB190E" w:rsidTr="008D4A06">
        <w:tc>
          <w:tcPr>
            <w:tcW w:w="3716" w:type="dxa"/>
          </w:tcPr>
          <w:p w:rsidR="00B53D34" w:rsidRPr="00FB190E" w:rsidRDefault="00B53D34" w:rsidP="00B53D34">
            <w:pPr>
              <w:rPr>
                <w:szCs w:val="24"/>
                <w:rtl/>
              </w:rPr>
            </w:pPr>
            <w:r w:rsidRPr="008760FB">
              <w:rPr>
                <w:szCs w:val="24"/>
                <w:rtl/>
              </w:rPr>
              <w:t>قرارداد اخت</w:t>
            </w:r>
            <w:r w:rsidRPr="008760FB">
              <w:rPr>
                <w:rFonts w:hint="cs"/>
                <w:szCs w:val="24"/>
                <w:rtl/>
              </w:rPr>
              <w:t>یار</w:t>
            </w:r>
            <w:r w:rsidRPr="008760FB">
              <w:rPr>
                <w:szCs w:val="24"/>
                <w:rtl/>
              </w:rPr>
              <w:t xml:space="preserve"> معامله خر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سررس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د</w:t>
            </w:r>
            <w:r w:rsidRPr="008760FB">
              <w:rPr>
                <w:rFonts w:hint="cs"/>
                <w:szCs w:val="24"/>
                <w:rtl/>
              </w:rPr>
              <w:t>ی</w:t>
            </w:r>
            <w:r w:rsidRPr="008760FB">
              <w:rPr>
                <w:szCs w:val="24"/>
                <w:rtl/>
              </w:rPr>
              <w:t xml:space="preserve"> ماه 95 با ق</w:t>
            </w:r>
            <w:r w:rsidRPr="008760FB">
              <w:rPr>
                <w:rFonts w:hint="cs"/>
                <w:szCs w:val="24"/>
                <w:rtl/>
              </w:rPr>
              <w:t>یمت</w:t>
            </w:r>
            <w:r w:rsidRPr="008760FB">
              <w:rPr>
                <w:szCs w:val="24"/>
                <w:rtl/>
              </w:rPr>
              <w:t xml:space="preserve"> اعمال </w:t>
            </w:r>
            <w:r>
              <w:rPr>
                <w:rFonts w:hint="cs"/>
                <w:szCs w:val="24"/>
                <w:rtl/>
              </w:rPr>
              <w:t>11،250،000</w:t>
            </w:r>
            <w:r w:rsidRPr="008760FB">
              <w:rPr>
                <w:szCs w:val="24"/>
                <w:rtl/>
              </w:rPr>
              <w:t xml:space="preserve"> ر</w:t>
            </w:r>
            <w:r w:rsidRPr="008760FB">
              <w:rPr>
                <w:rFonts w:hint="cs"/>
                <w:szCs w:val="24"/>
                <w:rtl/>
              </w:rPr>
              <w:t>یال</w:t>
            </w:r>
            <w:r>
              <w:rPr>
                <w:rFonts w:hint="cs"/>
                <w:szCs w:val="24"/>
                <w:rtl/>
              </w:rPr>
              <w:t xml:space="preserve"> (</w:t>
            </w:r>
            <w:r w:rsidRPr="00B53D34">
              <w:rPr>
                <w:szCs w:val="24"/>
              </w:rPr>
              <w:t>GCDY95C11</w:t>
            </w:r>
            <w:r>
              <w:rPr>
                <w:szCs w:val="24"/>
              </w:rPr>
              <w:t>25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40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39</w:t>
            </w:r>
          </w:p>
        </w:tc>
        <w:tc>
          <w:tcPr>
            <w:tcW w:w="1209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11,669,583</w:t>
            </w:r>
          </w:p>
        </w:tc>
        <w:tc>
          <w:tcPr>
            <w:tcW w:w="90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337,602</w:t>
            </w:r>
          </w:p>
        </w:tc>
        <w:tc>
          <w:tcPr>
            <w:tcW w:w="106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250,016</w:t>
            </w:r>
          </w:p>
        </w:tc>
        <w:tc>
          <w:tcPr>
            <w:tcW w:w="121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282,000</w:t>
            </w:r>
          </w:p>
        </w:tc>
        <w:tc>
          <w:tcPr>
            <w:tcW w:w="1119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337,602</w:t>
            </w:r>
          </w:p>
        </w:tc>
        <w:tc>
          <w:tcPr>
            <w:tcW w:w="1316" w:type="dxa"/>
          </w:tcPr>
          <w:p w:rsidR="00B53D34" w:rsidRPr="00FB190E" w:rsidRDefault="000A66B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</w:t>
            </w:r>
          </w:p>
        </w:tc>
        <w:tc>
          <w:tcPr>
            <w:tcW w:w="808" w:type="dxa"/>
          </w:tcPr>
          <w:p w:rsidR="00B53D34" w:rsidRPr="00FB190E" w:rsidRDefault="000A66B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-</w:t>
            </w:r>
          </w:p>
        </w:tc>
        <w:tc>
          <w:tcPr>
            <w:tcW w:w="1098" w:type="dxa"/>
          </w:tcPr>
          <w:p w:rsidR="00B53D34" w:rsidRPr="008760FB" w:rsidRDefault="00B53D34" w:rsidP="008760FB">
            <w:pPr>
              <w:rPr>
                <w:szCs w:val="24"/>
              </w:rPr>
            </w:pPr>
            <w:r w:rsidRPr="008760FB">
              <w:rPr>
                <w:szCs w:val="24"/>
                <w:rtl/>
              </w:rPr>
              <w:t>299,220</w:t>
            </w:r>
          </w:p>
        </w:tc>
        <w:tc>
          <w:tcPr>
            <w:tcW w:w="995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-</w:t>
            </w:r>
          </w:p>
        </w:tc>
      </w:tr>
      <w:tr w:rsidR="00B53D34" w:rsidRPr="00FB190E" w:rsidTr="00E30BF4">
        <w:tc>
          <w:tcPr>
            <w:tcW w:w="3716" w:type="dxa"/>
          </w:tcPr>
          <w:p w:rsidR="00B53D34" w:rsidRPr="00FB190E" w:rsidRDefault="00B53D34" w:rsidP="00B53D34">
            <w:pPr>
              <w:rPr>
                <w:szCs w:val="24"/>
                <w:rtl/>
              </w:rPr>
            </w:pPr>
            <w:r w:rsidRPr="008760FB">
              <w:rPr>
                <w:szCs w:val="24"/>
                <w:rtl/>
              </w:rPr>
              <w:t>قرارداد اخت</w:t>
            </w:r>
            <w:r w:rsidRPr="008760FB">
              <w:rPr>
                <w:rFonts w:hint="cs"/>
                <w:szCs w:val="24"/>
                <w:rtl/>
              </w:rPr>
              <w:t>یار</w:t>
            </w:r>
            <w:r w:rsidRPr="008760FB">
              <w:rPr>
                <w:szCs w:val="24"/>
                <w:rtl/>
              </w:rPr>
              <w:t xml:space="preserve"> معامله خر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سررس</w:t>
            </w:r>
            <w:r w:rsidRPr="008760FB">
              <w:rPr>
                <w:rFonts w:hint="cs"/>
                <w:szCs w:val="24"/>
                <w:rtl/>
              </w:rPr>
              <w:t>ید</w:t>
            </w:r>
            <w:r w:rsidRPr="008760FB">
              <w:rPr>
                <w:szCs w:val="24"/>
                <w:rtl/>
              </w:rPr>
              <w:t xml:space="preserve"> د</w:t>
            </w:r>
            <w:r w:rsidRPr="008760FB">
              <w:rPr>
                <w:rFonts w:hint="cs"/>
                <w:szCs w:val="24"/>
                <w:rtl/>
              </w:rPr>
              <w:t>ی</w:t>
            </w:r>
            <w:r w:rsidRPr="008760FB">
              <w:rPr>
                <w:szCs w:val="24"/>
                <w:rtl/>
              </w:rPr>
              <w:t xml:space="preserve"> ماه 95 با ق</w:t>
            </w:r>
            <w:r w:rsidRPr="008760FB">
              <w:rPr>
                <w:rFonts w:hint="cs"/>
                <w:szCs w:val="24"/>
                <w:rtl/>
              </w:rPr>
              <w:t>یمت</w:t>
            </w:r>
            <w:r w:rsidRPr="008760FB">
              <w:rPr>
                <w:szCs w:val="24"/>
                <w:rtl/>
              </w:rPr>
              <w:t xml:space="preserve"> اعمال </w:t>
            </w:r>
            <w:r>
              <w:rPr>
                <w:rFonts w:hint="cs"/>
                <w:szCs w:val="24"/>
                <w:rtl/>
              </w:rPr>
              <w:t>11،500،000</w:t>
            </w:r>
            <w:r w:rsidRPr="008760FB">
              <w:rPr>
                <w:szCs w:val="24"/>
                <w:rtl/>
              </w:rPr>
              <w:t xml:space="preserve"> ر</w:t>
            </w:r>
            <w:r w:rsidRPr="008760FB">
              <w:rPr>
                <w:rFonts w:hint="cs"/>
                <w:szCs w:val="24"/>
                <w:rtl/>
              </w:rPr>
              <w:t>یال</w:t>
            </w:r>
            <w:r>
              <w:rPr>
                <w:rFonts w:hint="cs"/>
                <w:szCs w:val="24"/>
                <w:rtl/>
              </w:rPr>
              <w:t xml:space="preserve"> (</w:t>
            </w:r>
            <w:r w:rsidRPr="00B53D34">
              <w:rPr>
                <w:szCs w:val="24"/>
              </w:rPr>
              <w:t>GCDY95C11</w:t>
            </w:r>
            <w:r>
              <w:rPr>
                <w:szCs w:val="24"/>
              </w:rPr>
              <w:t>50</w:t>
            </w:r>
            <w:r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840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1,811</w:t>
            </w:r>
          </w:p>
        </w:tc>
        <w:tc>
          <w:tcPr>
            <w:tcW w:w="1209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224,608,238</w:t>
            </w:r>
          </w:p>
        </w:tc>
        <w:tc>
          <w:tcPr>
            <w:tcW w:w="90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184,593</w:t>
            </w:r>
          </w:p>
        </w:tc>
        <w:tc>
          <w:tcPr>
            <w:tcW w:w="106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63,000</w:t>
            </w:r>
          </w:p>
        </w:tc>
        <w:tc>
          <w:tcPr>
            <w:tcW w:w="1213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149,999</w:t>
            </w:r>
          </w:p>
        </w:tc>
        <w:tc>
          <w:tcPr>
            <w:tcW w:w="1119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 w:rsidRPr="00FB190E">
              <w:rPr>
                <w:szCs w:val="24"/>
                <w:rtl/>
              </w:rPr>
              <w:t>90,002</w:t>
            </w:r>
          </w:p>
        </w:tc>
        <w:tc>
          <w:tcPr>
            <w:tcW w:w="1316" w:type="dxa"/>
          </w:tcPr>
          <w:p w:rsidR="00B53D34" w:rsidRPr="00FB190E" w:rsidRDefault="000A66B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1583</w:t>
            </w:r>
          </w:p>
        </w:tc>
        <w:tc>
          <w:tcPr>
            <w:tcW w:w="808" w:type="dxa"/>
          </w:tcPr>
          <w:p w:rsidR="00B53D34" w:rsidRPr="00FB190E" w:rsidRDefault="000A66B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-</w:t>
            </w:r>
          </w:p>
        </w:tc>
        <w:tc>
          <w:tcPr>
            <w:tcW w:w="1098" w:type="dxa"/>
          </w:tcPr>
          <w:p w:rsidR="00B53D34" w:rsidRPr="008760FB" w:rsidRDefault="00B53D34" w:rsidP="005C5536">
            <w:pPr>
              <w:rPr>
                <w:szCs w:val="24"/>
              </w:rPr>
            </w:pPr>
            <w:r w:rsidRPr="008760FB">
              <w:rPr>
                <w:szCs w:val="24"/>
                <w:rtl/>
              </w:rPr>
              <w:t>124,024</w:t>
            </w:r>
          </w:p>
        </w:tc>
        <w:tc>
          <w:tcPr>
            <w:tcW w:w="995" w:type="dxa"/>
          </w:tcPr>
          <w:p w:rsidR="00B53D34" w:rsidRPr="00FB190E" w:rsidRDefault="00B53D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-</w:t>
            </w:r>
          </w:p>
        </w:tc>
      </w:tr>
    </w:tbl>
    <w:p w:rsidR="006C6893" w:rsidRDefault="006C6893" w:rsidP="0055299C">
      <w:pPr>
        <w:spacing w:after="0" w:line="240" w:lineRule="auto"/>
        <w:rPr>
          <w:rtl/>
        </w:rPr>
      </w:pPr>
      <w:bookmarkStart w:id="0" w:name="_GoBack"/>
      <w:bookmarkEnd w:id="0"/>
    </w:p>
    <w:sectPr w:rsidR="006C6893" w:rsidSect="00FB190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0E"/>
    <w:rsid w:val="00002AD0"/>
    <w:rsid w:val="000176B9"/>
    <w:rsid w:val="000A66BA"/>
    <w:rsid w:val="0019408E"/>
    <w:rsid w:val="001A158D"/>
    <w:rsid w:val="0020725A"/>
    <w:rsid w:val="00246027"/>
    <w:rsid w:val="003E5282"/>
    <w:rsid w:val="0055299C"/>
    <w:rsid w:val="005707B8"/>
    <w:rsid w:val="00583D0E"/>
    <w:rsid w:val="005C6D93"/>
    <w:rsid w:val="0069427C"/>
    <w:rsid w:val="006B696A"/>
    <w:rsid w:val="006C6893"/>
    <w:rsid w:val="00755404"/>
    <w:rsid w:val="007629AD"/>
    <w:rsid w:val="00795A84"/>
    <w:rsid w:val="00816855"/>
    <w:rsid w:val="008760FB"/>
    <w:rsid w:val="008B7CC2"/>
    <w:rsid w:val="009041BD"/>
    <w:rsid w:val="00A543A1"/>
    <w:rsid w:val="00B53D34"/>
    <w:rsid w:val="00B85F3F"/>
    <w:rsid w:val="00BC45B6"/>
    <w:rsid w:val="00C72BF7"/>
    <w:rsid w:val="00D16F8B"/>
    <w:rsid w:val="00DF427E"/>
    <w:rsid w:val="00E06E58"/>
    <w:rsid w:val="00F01B1A"/>
    <w:rsid w:val="00F84EDA"/>
    <w:rsid w:val="00FB190E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B8"/>
    <w:pPr>
      <w:bidi/>
    </w:pPr>
    <w:rPr>
      <w:rFonts w:ascii="Times New Roman" w:hAnsi="Times New Roman" w:cs="B Compset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E58"/>
    <w:pPr>
      <w:keepNext/>
      <w:keepLines/>
      <w:bidi w:val="0"/>
      <w:spacing w:before="480" w:after="0"/>
      <w:outlineLvl w:val="0"/>
    </w:pPr>
    <w:rPr>
      <w:rFonts w:eastAsiaTheme="majorEastAsia"/>
      <w:b/>
      <w:bCs/>
      <w:color w:val="244061" w:themeColor="accent1" w:themeShade="80"/>
      <w:sz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06E58"/>
    <w:pPr>
      <w:keepNext/>
      <w:keepLines/>
      <w:bidi w:val="0"/>
      <w:spacing w:before="200" w:after="0"/>
      <w:outlineLvl w:val="1"/>
    </w:pPr>
    <w:rPr>
      <w:rFonts w:eastAsiaTheme="majorEastAsia"/>
      <w:b/>
      <w:bCs/>
      <w:color w:val="365F91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F8B"/>
    <w:pPr>
      <w:keepNext/>
      <w:spacing w:before="240" w:after="60" w:line="240" w:lineRule="auto"/>
      <w:outlineLvl w:val="2"/>
    </w:pPr>
    <w:rPr>
      <w:rFonts w:eastAsia="SimSun"/>
      <w:b/>
      <w:bCs/>
      <w:color w:val="548DD4" w:themeColor="text2" w:themeTint="99"/>
      <w:sz w:val="26"/>
      <w:szCs w:val="26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D93"/>
    <w:pPr>
      <w:keepNext/>
      <w:spacing w:before="240" w:after="60" w:line="240" w:lineRule="auto"/>
      <w:outlineLvl w:val="3"/>
    </w:pPr>
    <w:rPr>
      <w:rFonts w:eastAsia="Times New Roman"/>
      <w:b/>
      <w:bCs/>
      <w:color w:val="7030A0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E58"/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06E58"/>
    <w:rPr>
      <w:rFonts w:ascii="Times New Roman" w:eastAsiaTheme="majorEastAsia" w:hAnsi="Times New Roman" w:cs="B Compset"/>
      <w:b/>
      <w:bCs/>
      <w:color w:val="365F91" w:themeColor="accent1" w:themeShade="BF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C6D93"/>
    <w:rPr>
      <w:rFonts w:ascii="Times New Roman" w:eastAsia="Times New Roman" w:hAnsi="Times New Roman" w:cs="B Compset"/>
      <w:b/>
      <w:bCs/>
      <w:color w:val="7030A0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16F8B"/>
    <w:rPr>
      <w:rFonts w:ascii="Times New Roman" w:eastAsia="SimSun" w:hAnsi="Times New Roman" w:cs="B Compset"/>
      <w:b/>
      <w:bCs/>
      <w:color w:val="548DD4" w:themeColor="text2" w:themeTint="99"/>
      <w:sz w:val="26"/>
      <w:szCs w:val="26"/>
      <w:lang w:eastAsia="zh-CN" w:bidi="ar-SA"/>
    </w:rPr>
  </w:style>
  <w:style w:type="table" w:styleId="TableGrid">
    <w:name w:val="Table Grid"/>
    <w:basedOn w:val="TableNormal"/>
    <w:uiPriority w:val="59"/>
    <w:rsid w:val="00FB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B8"/>
    <w:pPr>
      <w:bidi/>
    </w:pPr>
    <w:rPr>
      <w:rFonts w:ascii="Times New Roman" w:hAnsi="Times New Roman" w:cs="B Compset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E58"/>
    <w:pPr>
      <w:keepNext/>
      <w:keepLines/>
      <w:bidi w:val="0"/>
      <w:spacing w:before="480" w:after="0"/>
      <w:outlineLvl w:val="0"/>
    </w:pPr>
    <w:rPr>
      <w:rFonts w:eastAsiaTheme="majorEastAsia"/>
      <w:b/>
      <w:bCs/>
      <w:color w:val="244061" w:themeColor="accent1" w:themeShade="80"/>
      <w:sz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06E58"/>
    <w:pPr>
      <w:keepNext/>
      <w:keepLines/>
      <w:bidi w:val="0"/>
      <w:spacing w:before="200" w:after="0"/>
      <w:outlineLvl w:val="1"/>
    </w:pPr>
    <w:rPr>
      <w:rFonts w:eastAsiaTheme="majorEastAsia"/>
      <w:b/>
      <w:bCs/>
      <w:color w:val="365F91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F8B"/>
    <w:pPr>
      <w:keepNext/>
      <w:spacing w:before="240" w:after="60" w:line="240" w:lineRule="auto"/>
      <w:outlineLvl w:val="2"/>
    </w:pPr>
    <w:rPr>
      <w:rFonts w:eastAsia="SimSun"/>
      <w:b/>
      <w:bCs/>
      <w:color w:val="548DD4" w:themeColor="text2" w:themeTint="99"/>
      <w:sz w:val="26"/>
      <w:szCs w:val="26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D93"/>
    <w:pPr>
      <w:keepNext/>
      <w:spacing w:before="240" w:after="60" w:line="240" w:lineRule="auto"/>
      <w:outlineLvl w:val="3"/>
    </w:pPr>
    <w:rPr>
      <w:rFonts w:eastAsia="Times New Roman"/>
      <w:b/>
      <w:bCs/>
      <w:color w:val="7030A0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E58"/>
    <w:rPr>
      <w:rFonts w:ascii="Times New Roman" w:eastAsiaTheme="majorEastAsia" w:hAnsi="Times New Roman" w:cs="B Compset"/>
      <w:b/>
      <w:bCs/>
      <w:color w:val="244061" w:themeColor="accent1" w:themeShade="80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06E58"/>
    <w:rPr>
      <w:rFonts w:ascii="Times New Roman" w:eastAsiaTheme="majorEastAsia" w:hAnsi="Times New Roman" w:cs="B Compset"/>
      <w:b/>
      <w:bCs/>
      <w:color w:val="365F91" w:themeColor="accent1" w:themeShade="BF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C6D93"/>
    <w:rPr>
      <w:rFonts w:ascii="Times New Roman" w:eastAsia="Times New Roman" w:hAnsi="Times New Roman" w:cs="B Compset"/>
      <w:b/>
      <w:bCs/>
      <w:color w:val="7030A0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16F8B"/>
    <w:rPr>
      <w:rFonts w:ascii="Times New Roman" w:eastAsia="SimSun" w:hAnsi="Times New Roman" w:cs="B Compset"/>
      <w:b/>
      <w:bCs/>
      <w:color w:val="548DD4" w:themeColor="text2" w:themeTint="99"/>
      <w:sz w:val="26"/>
      <w:szCs w:val="26"/>
      <w:lang w:eastAsia="zh-CN" w:bidi="ar-SA"/>
    </w:rPr>
  </w:style>
  <w:style w:type="table" w:styleId="TableGrid">
    <w:name w:val="Table Grid"/>
    <w:basedOn w:val="TableNormal"/>
    <w:uiPriority w:val="59"/>
    <w:rsid w:val="00FB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5423-EFFF-4715-AD71-C4034CE8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Fouladi</dc:creator>
  <cp:lastModifiedBy>Fouladi</cp:lastModifiedBy>
  <cp:revision>2</cp:revision>
  <dcterms:created xsi:type="dcterms:W3CDTF">2016-12-20T07:26:00Z</dcterms:created>
  <dcterms:modified xsi:type="dcterms:W3CDTF">2016-12-20T07:26:00Z</dcterms:modified>
</cp:coreProperties>
</file>